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74" w:rsidRPr="00EE2774" w:rsidRDefault="00EE2774" w:rsidP="00EE27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EE2774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Télécom</w:t>
      </w:r>
      <w:proofErr w:type="spellEnd"/>
      <w:r w:rsidRPr="00EE2774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EE2774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ParisTech</w:t>
      </w:r>
      <w:proofErr w:type="spellEnd"/>
      <w:r w:rsidRPr="00EE2774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Erasmus+ project</w:t>
      </w:r>
    </w:p>
    <w:p w:rsidR="00EE2774" w:rsidRPr="00EE2774" w:rsidRDefault="00EE2774" w:rsidP="00EE2774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</w:p>
    <w:p w:rsidR="00EE2774" w:rsidRPr="00EE2774" w:rsidRDefault="00EE2774" w:rsidP="00EE2774">
      <w:pPr>
        <w:spacing w:after="0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EE2774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The student incoming mobility will be funded until July 2017.</w:t>
      </w:r>
    </w:p>
    <w:p w:rsidR="00EE2774" w:rsidRPr="00EE2774" w:rsidRDefault="00EE2774" w:rsidP="00EE2774">
      <w:pPr>
        <w:spacing w:after="0"/>
        <w:rPr>
          <w:rFonts w:ascii="Times New Roman" w:hAnsi="Times New Roman" w:cs="Times New Roman"/>
          <w:lang w:val="en-US"/>
        </w:rPr>
      </w:pPr>
      <w:r w:rsidRPr="00EE277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Students can therefore apply, if they are interested, in an exchange for the spring semester of 2016-2017, from </w:t>
      </w:r>
      <w:proofErr w:type="spellStart"/>
      <w:r w:rsidRPr="00EE277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Feburary</w:t>
      </w:r>
      <w:proofErr w:type="spellEnd"/>
      <w:r w:rsidRPr="00EE277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to end of June 2017.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> 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 xml:space="preserve">The scholarship is of 850 </w:t>
      </w:r>
      <w:proofErr w:type="spellStart"/>
      <w:r w:rsidRPr="00EE2774">
        <w:rPr>
          <w:color w:val="000000"/>
          <w:sz w:val="22"/>
          <w:szCs w:val="22"/>
          <w:lang w:val="en-US"/>
        </w:rPr>
        <w:t>euros</w:t>
      </w:r>
      <w:proofErr w:type="spellEnd"/>
      <w:r w:rsidRPr="00EE2774">
        <w:rPr>
          <w:color w:val="000000"/>
          <w:sz w:val="22"/>
          <w:szCs w:val="22"/>
          <w:lang w:val="en-US"/>
        </w:rPr>
        <w:t xml:space="preserve">/month and it also covers a round trip from Moscow to France of about 320 </w:t>
      </w:r>
      <w:proofErr w:type="spellStart"/>
      <w:r w:rsidRPr="00EE2774">
        <w:rPr>
          <w:color w:val="000000"/>
          <w:sz w:val="22"/>
          <w:szCs w:val="22"/>
          <w:lang w:val="en-US"/>
        </w:rPr>
        <w:t>euros</w:t>
      </w:r>
      <w:proofErr w:type="spellEnd"/>
      <w:r w:rsidRPr="00EE2774">
        <w:rPr>
          <w:color w:val="000000"/>
          <w:sz w:val="22"/>
          <w:szCs w:val="22"/>
          <w:lang w:val="en-US"/>
        </w:rPr>
        <w:t>.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> 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b/>
          <w:bCs/>
          <w:color w:val="000000"/>
          <w:sz w:val="22"/>
          <w:szCs w:val="22"/>
          <w:lang w:val="en-US"/>
        </w:rPr>
        <w:t>Students can apply until the end of November 2016</w:t>
      </w:r>
      <w:r w:rsidRPr="00EE2774">
        <w:rPr>
          <w:color w:val="000000"/>
          <w:sz w:val="22"/>
          <w:szCs w:val="22"/>
          <w:lang w:val="en-US"/>
        </w:rPr>
        <w:t>:</w:t>
      </w:r>
      <w:r w:rsidRPr="00EE2774">
        <w:rPr>
          <w:rStyle w:val="apple-converted-space"/>
          <w:color w:val="000000"/>
          <w:sz w:val="22"/>
          <w:szCs w:val="22"/>
          <w:lang w:val="en-US"/>
        </w:rPr>
        <w:t xml:space="preserve"> </w:t>
      </w:r>
      <w:hyperlink r:id="rId5" w:tgtFrame="_blank" w:history="1">
        <w:r w:rsidRPr="00EE2774">
          <w:rPr>
            <w:rStyle w:val="a3"/>
            <w:color w:val="1155CC"/>
            <w:sz w:val="22"/>
            <w:szCs w:val="22"/>
            <w:lang w:val="en-US"/>
          </w:rPr>
          <w:t>https://internationaltelecomparistech.wp.mines-telecom.fr/incoming-students/how-to-apply/application-form-2016-2017/</w:t>
        </w:r>
      </w:hyperlink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>The selection will be done in December.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> 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>Students can choose to study: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> 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>-</w:t>
      </w:r>
      <w:r w:rsidRPr="00EE2774">
        <w:rPr>
          <w:rStyle w:val="apple-converted-space"/>
          <w:color w:val="000000"/>
          <w:sz w:val="22"/>
          <w:szCs w:val="22"/>
          <w:lang w:val="en-US"/>
        </w:rPr>
        <w:t> </w:t>
      </w:r>
      <w:proofErr w:type="gramStart"/>
      <w:r w:rsidRPr="00EE2774">
        <w:rPr>
          <w:color w:val="000000"/>
          <w:sz w:val="22"/>
          <w:szCs w:val="22"/>
          <w:lang w:val="en-US"/>
        </w:rPr>
        <w:t>on</w:t>
      </w:r>
      <w:proofErr w:type="gramEnd"/>
      <w:r w:rsidRPr="00EE277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>Télécom</w:t>
      </w:r>
      <w:proofErr w:type="spellEnd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>ParisTech</w:t>
      </w:r>
      <w:proofErr w:type="spellEnd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EE2774">
        <w:rPr>
          <w:b/>
          <w:bCs/>
          <w:color w:val="000000"/>
          <w:sz w:val="22"/>
          <w:szCs w:val="22"/>
          <w:u w:val="single"/>
          <w:lang w:val="en-US"/>
        </w:rPr>
        <w:t>Paris campus</w:t>
      </w:r>
      <w:r w:rsidRPr="00EE2774">
        <w:rPr>
          <w:color w:val="000000"/>
          <w:sz w:val="22"/>
          <w:szCs w:val="22"/>
          <w:lang w:val="en-US"/>
        </w:rPr>
        <w:t xml:space="preserve">, at the master level (second year of </w:t>
      </w:r>
      <w:proofErr w:type="spellStart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>Télécom</w:t>
      </w:r>
      <w:proofErr w:type="spellEnd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>ParisTech</w:t>
      </w:r>
      <w:proofErr w:type="spellEnd"/>
      <w:r w:rsidRPr="00EE2774">
        <w:rPr>
          <w:color w:val="000000"/>
          <w:sz w:val="22"/>
          <w:szCs w:val="22"/>
          <w:lang w:val="en-US"/>
        </w:rPr>
        <w:t xml:space="preserve"> Engineering degree).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color w:val="000000"/>
          <w:sz w:val="22"/>
          <w:szCs w:val="22"/>
          <w:lang w:val="en-US"/>
        </w:rPr>
        <w:t xml:space="preserve">Students can undertake </w:t>
      </w:r>
      <w:r>
        <w:rPr>
          <w:color w:val="000000"/>
          <w:sz w:val="22"/>
          <w:szCs w:val="22"/>
          <w:lang w:val="en-US"/>
        </w:rPr>
        <w:t>courses,</w:t>
      </w:r>
      <w:r w:rsidRPr="00EE2774">
        <w:rPr>
          <w:color w:val="000000"/>
          <w:sz w:val="22"/>
          <w:szCs w:val="22"/>
          <w:lang w:val="en-US"/>
        </w:rPr>
        <w:t xml:space="preserve"> described in this catalogue (in FR): </w:t>
      </w:r>
      <w:hyperlink r:id="rId6" w:tgtFrame="_blank" w:history="1">
        <w:r w:rsidRPr="00EE2774">
          <w:rPr>
            <w:rStyle w:val="a3"/>
            <w:color w:val="1155CC"/>
            <w:sz w:val="22"/>
            <w:szCs w:val="22"/>
            <w:lang w:val="en-US"/>
          </w:rPr>
          <w:t>https://synapses.telecom-paristech.fr/catalogue/2016-2017/parcours/1366/ING2A-diplome-d-ingenieur-2eme-annee</w:t>
        </w:r>
      </w:hyperlink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proofErr w:type="gramStart"/>
      <w:r w:rsidRPr="00EE2774">
        <w:rPr>
          <w:color w:val="000000"/>
          <w:sz w:val="22"/>
          <w:szCs w:val="22"/>
          <w:lang w:val="en-US"/>
        </w:rPr>
        <w:t>and</w:t>
      </w:r>
      <w:proofErr w:type="gramEnd"/>
      <w:r w:rsidRPr="00EE2774">
        <w:rPr>
          <w:color w:val="000000"/>
          <w:sz w:val="22"/>
          <w:szCs w:val="22"/>
          <w:lang w:val="en-US"/>
        </w:rPr>
        <w:t xml:space="preserve"> on </w:t>
      </w:r>
      <w:proofErr w:type="spellStart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>Télécom</w:t>
      </w:r>
      <w:proofErr w:type="spellEnd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E2774">
        <w:rPr>
          <w:rStyle w:val="a5"/>
          <w:b w:val="0"/>
          <w:color w:val="000000"/>
          <w:sz w:val="22"/>
          <w:szCs w:val="22"/>
          <w:shd w:val="clear" w:color="auto" w:fill="FFFFFF"/>
          <w:lang w:val="en-US"/>
        </w:rPr>
        <w:t>ParisTech</w:t>
      </w:r>
      <w:proofErr w:type="spellEnd"/>
      <w:r w:rsidRPr="00EE2774">
        <w:rPr>
          <w:color w:val="000000"/>
          <w:sz w:val="22"/>
          <w:szCs w:val="22"/>
          <w:lang w:val="en-US"/>
        </w:rPr>
        <w:t xml:space="preserve"> website (in EN): </w:t>
      </w:r>
      <w:hyperlink r:id="rId7" w:anchor="c17406" w:tgtFrame="_blank" w:history="1">
        <w:r w:rsidRPr="00EE2774">
          <w:rPr>
            <w:rStyle w:val="a3"/>
            <w:color w:val="1155CC"/>
            <w:sz w:val="22"/>
            <w:szCs w:val="22"/>
            <w:lang w:val="en-US"/>
          </w:rPr>
          <w:t>http://www.telecom-paristech.fr/eng/international-studies/master-of-engineering/postgraduate-program.html#c17406</w:t>
        </w:r>
      </w:hyperlink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rStyle w:val="a5"/>
          <w:color w:val="000000"/>
          <w:sz w:val="22"/>
          <w:szCs w:val="22"/>
          <w:lang w:val="en-US"/>
        </w:rPr>
        <w:t>The courses are mostly taught in French</w:t>
      </w:r>
      <w:r w:rsidRPr="00EE2774">
        <w:rPr>
          <w:rStyle w:val="apple-converted-space"/>
          <w:color w:val="000000"/>
          <w:sz w:val="22"/>
          <w:szCs w:val="22"/>
          <w:lang w:val="en-US"/>
        </w:rPr>
        <w:t xml:space="preserve"> </w:t>
      </w:r>
      <w:r w:rsidRPr="00EE2774">
        <w:rPr>
          <w:color w:val="000000"/>
          <w:sz w:val="22"/>
          <w:szCs w:val="22"/>
          <w:lang w:val="en-US"/>
        </w:rPr>
        <w:t xml:space="preserve">and students need to have an A2 </w:t>
      </w:r>
      <w:proofErr w:type="spellStart"/>
      <w:r w:rsidRPr="00EE2774">
        <w:rPr>
          <w:color w:val="000000"/>
          <w:sz w:val="22"/>
          <w:szCs w:val="22"/>
          <w:lang w:val="en-US"/>
        </w:rPr>
        <w:t>aqcuired</w:t>
      </w:r>
      <w:proofErr w:type="spellEnd"/>
      <w:r w:rsidRPr="00EE2774">
        <w:rPr>
          <w:color w:val="000000"/>
          <w:sz w:val="22"/>
          <w:szCs w:val="22"/>
          <w:lang w:val="en-US"/>
        </w:rPr>
        <w:t xml:space="preserve"> level of French language when applying. The different courses are a part of study tracks: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hyperlink r:id="rId8" w:tgtFrame="_blank" w:history="1">
        <w:proofErr w:type="spellStart"/>
        <w:r w:rsidR="00EE2774" w:rsidRPr="00EE2774">
          <w:rPr>
            <w:rStyle w:val="a3"/>
            <w:rFonts w:ascii="Times New Roman" w:hAnsi="Times New Roman" w:cs="Times New Roman"/>
            <w:b/>
            <w:bCs/>
            <w:color w:val="1155CC"/>
          </w:rPr>
          <w:t>I</w:t>
        </w:r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mage</w:t>
        </w:r>
        <w:proofErr w:type="spellEnd"/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E2774" w:rsidRPr="00EE2774">
        <w:rPr>
          <w:rFonts w:ascii="Times New Roman" w:hAnsi="Times New Roman" w:cs="Times New Roman"/>
          <w:color w:val="000000"/>
        </w:rPr>
        <w:t>(IMA)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  <w:lang w:val="en-US"/>
        </w:rPr>
      </w:pPr>
      <w:hyperlink r:id="rId9" w:tgtFrame="_blank" w:history="1">
        <w:r w:rsidR="00EE2774"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Stochastic processes and scientific computing</w:t>
        </w:r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E2774" w:rsidRPr="00EE2774">
        <w:rPr>
          <w:rFonts w:ascii="Times New Roman" w:hAnsi="Times New Roman" w:cs="Times New Roman"/>
          <w:color w:val="000000"/>
          <w:lang w:val="en-US"/>
        </w:rPr>
        <w:t>(MACS) 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hyperlink r:id="rId10" w:tgtFrame="_blank" w:history="1"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Distributed</w:t>
        </w:r>
        <w:proofErr w:type="spellEnd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 xml:space="preserve"> </w:t>
        </w:r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Software</w:t>
        </w:r>
        <w:proofErr w:type="spellEnd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 xml:space="preserve"> </w:t>
        </w:r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Systems</w:t>
        </w:r>
        <w:proofErr w:type="spellEnd"/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E2774" w:rsidRPr="00EE2774">
        <w:rPr>
          <w:rFonts w:ascii="Times New Roman" w:hAnsi="Times New Roman" w:cs="Times New Roman"/>
          <w:color w:val="000000"/>
        </w:rPr>
        <w:t>(SLR)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  <w:lang w:val="en-US"/>
        </w:rPr>
      </w:pPr>
      <w:hyperlink r:id="rId11" w:tgtFrame="_blank" w:history="1">
        <w:r w:rsidR="00EE2774"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Communication devices and systems</w:t>
        </w:r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E2774" w:rsidRPr="00EE2774">
        <w:rPr>
          <w:rFonts w:ascii="Times New Roman" w:hAnsi="Times New Roman" w:cs="Times New Roman"/>
          <w:color w:val="000000"/>
          <w:lang w:val="en-US"/>
        </w:rPr>
        <w:t>(SOCOM)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  <w:lang w:val="en-US"/>
        </w:rPr>
      </w:pPr>
      <w:hyperlink r:id="rId12" w:tgtFrame="_blank" w:history="1">
        <w:r w:rsidR="00EE2774"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Infrastructures and Networks Security</w:t>
        </w:r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E2774" w:rsidRPr="00EE2774">
        <w:rPr>
          <w:rFonts w:ascii="Times New Roman" w:hAnsi="Times New Roman" w:cs="Times New Roman"/>
          <w:color w:val="000000"/>
          <w:lang w:val="en-US"/>
        </w:rPr>
        <w:t>(SR2I)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  <w:lang w:val="en-US"/>
        </w:rPr>
      </w:pPr>
      <w:hyperlink r:id="rId13" w:tgtFrame="_blank" w:history="1">
        <w:r w:rsidR="00EE2774"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Human-Computer Interaction &amp; 3D Computer Graphics</w:t>
        </w:r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E2774" w:rsidRPr="00EE2774">
        <w:rPr>
          <w:rFonts w:ascii="Times New Roman" w:hAnsi="Times New Roman" w:cs="Times New Roman"/>
          <w:color w:val="000000"/>
          <w:lang w:val="en-US"/>
        </w:rPr>
        <w:t>(IGR)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  <w:lang w:val="en-US"/>
        </w:rPr>
      </w:pPr>
      <w:hyperlink r:id="rId14" w:tgtFrame="_blank" w:history="1">
        <w:r w:rsidR="00EE2774"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Mathematics, Theoretical Computer Science and Operation Research</w:t>
        </w:r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E2774" w:rsidRPr="00EE2774">
        <w:rPr>
          <w:rFonts w:ascii="Times New Roman" w:hAnsi="Times New Roman" w:cs="Times New Roman"/>
          <w:color w:val="000000"/>
          <w:lang w:val="en-US"/>
        </w:rPr>
        <w:t>(MITRO)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hyperlink r:id="rId15" w:tgtFrame="_blank" w:history="1"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Networking</w:t>
        </w:r>
        <w:proofErr w:type="spellEnd"/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E2774" w:rsidRPr="00EE2774">
        <w:rPr>
          <w:rFonts w:ascii="Times New Roman" w:hAnsi="Times New Roman" w:cs="Times New Roman"/>
          <w:color w:val="000000"/>
        </w:rPr>
        <w:t>(RES)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  <w:lang w:val="en-US"/>
        </w:rPr>
      </w:pPr>
      <w:hyperlink r:id="rId16" w:tgtFrame="_blank" w:history="1">
        <w:r w:rsidR="00EE2774"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Digital Signal Processing: Models and Applications</w:t>
        </w:r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E2774" w:rsidRPr="00EE2774">
        <w:rPr>
          <w:rFonts w:ascii="Times New Roman" w:hAnsi="Times New Roman" w:cs="Times New Roman"/>
          <w:color w:val="000000"/>
          <w:lang w:val="en-US"/>
        </w:rPr>
        <w:t>(SIGMA)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hyperlink r:id="rId17" w:tgtFrame="_blank" w:history="1"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Strategies</w:t>
        </w:r>
        <w:proofErr w:type="spellEnd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 xml:space="preserve">, </w:t>
        </w:r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Innovation</w:t>
        </w:r>
        <w:proofErr w:type="spellEnd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 xml:space="preserve">, </w:t>
        </w:r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Markets</w:t>
        </w:r>
        <w:proofErr w:type="spellEnd"/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E2774" w:rsidRPr="00EE2774">
        <w:rPr>
          <w:rFonts w:ascii="Times New Roman" w:hAnsi="Times New Roman" w:cs="Times New Roman"/>
          <w:color w:val="000000"/>
        </w:rPr>
        <w:t>(SIM)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  <w:lang w:val="en-US"/>
        </w:rPr>
      </w:pPr>
      <w:hyperlink r:id="rId18" w:tgtFrame="_blank" w:history="1">
        <w:r w:rsidR="00EE2774"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Algebra, Codes, Crypto, Quantum</w:t>
        </w:r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EE2774" w:rsidRPr="00EE2774">
        <w:rPr>
          <w:rFonts w:ascii="Times New Roman" w:hAnsi="Times New Roman" w:cs="Times New Roman"/>
          <w:color w:val="000000"/>
          <w:lang w:val="en-US"/>
        </w:rPr>
        <w:t>(ACCQ)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hyperlink r:id="rId19" w:tgtFrame="_blank" w:history="1"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Data</w:t>
        </w:r>
        <w:proofErr w:type="spellEnd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 xml:space="preserve"> </w:t>
        </w:r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Science</w:t>
        </w:r>
        <w:proofErr w:type="spellEnd"/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E2774" w:rsidRPr="00EE2774">
        <w:rPr>
          <w:rFonts w:ascii="Times New Roman" w:hAnsi="Times New Roman" w:cs="Times New Roman"/>
          <w:color w:val="000000"/>
        </w:rPr>
        <w:t>(SD)</w:t>
      </w:r>
    </w:p>
    <w:p w:rsidR="00EE2774" w:rsidRPr="00EE2774" w:rsidRDefault="0012178C" w:rsidP="00EE2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hyperlink r:id="rId20" w:tgtFrame="_blank" w:history="1"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Embedded</w:t>
        </w:r>
        <w:proofErr w:type="spellEnd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 xml:space="preserve"> </w:t>
        </w:r>
        <w:proofErr w:type="spellStart"/>
        <w:r w:rsidR="00EE2774" w:rsidRPr="00EE2774">
          <w:rPr>
            <w:rStyle w:val="a3"/>
            <w:rFonts w:ascii="Times New Roman" w:hAnsi="Times New Roman" w:cs="Times New Roman"/>
            <w:color w:val="1155CC"/>
          </w:rPr>
          <w:t>Systems</w:t>
        </w:r>
        <w:proofErr w:type="spellEnd"/>
      </w:hyperlink>
      <w:r w:rsidR="00EE2774" w:rsidRPr="00EE2774">
        <w:rPr>
          <w:rStyle w:val="apple-converted-space"/>
          <w:rFonts w:ascii="Times New Roman" w:hAnsi="Times New Roman" w:cs="Times New Roman"/>
          <w:color w:val="000000"/>
        </w:rPr>
        <w:t> </w:t>
      </w:r>
      <w:r w:rsidR="00EE2774" w:rsidRPr="00EE2774">
        <w:rPr>
          <w:rFonts w:ascii="Times New Roman" w:hAnsi="Times New Roman" w:cs="Times New Roman"/>
          <w:color w:val="000000"/>
        </w:rPr>
        <w:t>(SE)</w:t>
      </w:r>
    </w:p>
    <w:p w:rsidR="00EE2774" w:rsidRPr="00EE2774" w:rsidRDefault="00EE2774" w:rsidP="00EE2774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val="en-US"/>
        </w:rPr>
      </w:pPr>
      <w:r w:rsidRPr="00EE2774"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gramStart"/>
      <w:r w:rsidRPr="00EE2774">
        <w:rPr>
          <w:rFonts w:ascii="Times New Roman" w:hAnsi="Times New Roman" w:cs="Times New Roman"/>
          <w:color w:val="000000"/>
          <w:lang w:val="en-US"/>
        </w:rPr>
        <w:t>on</w:t>
      </w:r>
      <w:proofErr w:type="gramEnd"/>
      <w:r w:rsidRPr="00EE277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E2774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Télécom</w:t>
      </w:r>
      <w:proofErr w:type="spellEnd"/>
      <w:r w:rsidRPr="00EE2774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 </w:t>
      </w:r>
      <w:proofErr w:type="spellStart"/>
      <w:r w:rsidRPr="00EE2774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ParisTech</w:t>
      </w:r>
      <w:proofErr w:type="spellEnd"/>
      <w:r w:rsidRPr="00EE2774">
        <w:rPr>
          <w:rStyle w:val="apple-converted-space"/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EE277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Sophia </w:t>
      </w:r>
      <w:proofErr w:type="spellStart"/>
      <w:r w:rsidRPr="00EE277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Antipolis</w:t>
      </w:r>
      <w:proofErr w:type="spellEnd"/>
      <w:r w:rsidRPr="00EE277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(</w:t>
      </w:r>
      <w:proofErr w:type="spellStart"/>
      <w:r w:rsidRPr="00EE277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Eurecom</w:t>
      </w:r>
      <w:proofErr w:type="spellEnd"/>
      <w:r w:rsidRPr="00EE2774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) campus</w:t>
      </w:r>
      <w:r w:rsidRPr="00EE2774">
        <w:rPr>
          <w:rStyle w:val="apple-converted-space"/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EE2774">
        <w:rPr>
          <w:rFonts w:ascii="Times New Roman" w:hAnsi="Times New Roman" w:cs="Times New Roman"/>
          <w:color w:val="000000"/>
          <w:lang w:val="en-US"/>
        </w:rPr>
        <w:t xml:space="preserve">at the master level (second and third year of </w:t>
      </w:r>
      <w:proofErr w:type="spellStart"/>
      <w:r w:rsidRPr="00EE2774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Télécom</w:t>
      </w:r>
      <w:proofErr w:type="spellEnd"/>
      <w:r w:rsidRPr="00EE2774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 xml:space="preserve"> </w:t>
      </w:r>
      <w:proofErr w:type="spellStart"/>
      <w:r w:rsidRPr="00EE2774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  <w:lang w:val="en-US"/>
        </w:rPr>
        <w:t>ParisTech</w:t>
      </w:r>
      <w:proofErr w:type="spellEnd"/>
      <w:r w:rsidRPr="00EE2774">
        <w:rPr>
          <w:rFonts w:ascii="Times New Roman" w:hAnsi="Times New Roman" w:cs="Times New Roman"/>
          <w:color w:val="000000"/>
          <w:lang w:val="en-US"/>
        </w:rPr>
        <w:t xml:space="preserve"> Engineering degree).</w:t>
      </w:r>
    </w:p>
    <w:p w:rsidR="00EE2774" w:rsidRPr="00EE2774" w:rsidRDefault="00EE2774" w:rsidP="00EE2774">
      <w:pPr>
        <w:shd w:val="clear" w:color="auto" w:fill="FFFFFF"/>
        <w:spacing w:after="0"/>
        <w:rPr>
          <w:rFonts w:ascii="Times New Roman" w:hAnsi="Times New Roman" w:cs="Times New Roman"/>
          <w:color w:val="000000"/>
          <w:lang w:val="en-US"/>
        </w:rPr>
      </w:pPr>
      <w:r w:rsidRPr="00EE2774">
        <w:rPr>
          <w:rFonts w:ascii="Times New Roman" w:hAnsi="Times New Roman" w:cs="Times New Roman"/>
          <w:color w:val="000000"/>
          <w:lang w:val="en-US"/>
        </w:rPr>
        <w:t xml:space="preserve">Students can undertake technical courses, described here (SPRING period): </w:t>
      </w:r>
      <w:hyperlink r:id="rId21" w:tgtFrame="_blank" w:history="1">
        <w:r w:rsidRPr="00EE2774">
          <w:rPr>
            <w:rStyle w:val="a3"/>
            <w:rFonts w:ascii="Times New Roman" w:hAnsi="Times New Roman" w:cs="Times New Roman"/>
            <w:color w:val="1155CC"/>
            <w:lang w:val="en-US"/>
          </w:rPr>
          <w:t>http://www.eurecom.fr/en/teaching-0</w:t>
        </w:r>
      </w:hyperlink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rStyle w:val="m-5979587471506160003object"/>
          <w:color w:val="000000"/>
          <w:sz w:val="22"/>
          <w:szCs w:val="22"/>
          <w:lang w:val="en-US"/>
        </w:rPr>
        <w:t>They can also undertake social sciences and economics courses related to ICT,</w:t>
      </w:r>
      <w:r w:rsidRPr="00EE2774">
        <w:rPr>
          <w:rStyle w:val="apple-converted-space"/>
          <w:color w:val="000000"/>
          <w:sz w:val="22"/>
          <w:szCs w:val="22"/>
          <w:lang w:val="en-US"/>
        </w:rPr>
        <w:t xml:space="preserve"> </w:t>
      </w:r>
      <w:r w:rsidRPr="00EE2774">
        <w:rPr>
          <w:rStyle w:val="m-5979587471506160003object"/>
          <w:color w:val="000000"/>
          <w:sz w:val="22"/>
          <w:szCs w:val="22"/>
          <w:lang w:val="en-US"/>
        </w:rPr>
        <w:t>described here (SPRING period):</w:t>
      </w:r>
      <w:r w:rsidRPr="00EE2774">
        <w:rPr>
          <w:rStyle w:val="apple-converted-space"/>
          <w:color w:val="000000"/>
          <w:sz w:val="22"/>
          <w:szCs w:val="22"/>
          <w:lang w:val="en-US"/>
        </w:rPr>
        <w:t xml:space="preserve"> </w:t>
      </w:r>
      <w:hyperlink r:id="rId22" w:history="1">
        <w:r w:rsidRPr="00EE2774">
          <w:rPr>
            <w:rStyle w:val="a3"/>
            <w:sz w:val="22"/>
            <w:szCs w:val="22"/>
            <w:lang w:val="en-US"/>
          </w:rPr>
          <w:t>http://www.eurecom.fr/en/teaching/engineering-studies/6-12-months-curriculum/courses/non-technical-courses</w:t>
        </w:r>
      </w:hyperlink>
      <w:r w:rsidRPr="00EE2774">
        <w:rPr>
          <w:rStyle w:val="m-5979587471506160003object"/>
          <w:color w:val="000000"/>
          <w:sz w:val="22"/>
          <w:szCs w:val="22"/>
          <w:lang w:val="en-US"/>
        </w:rPr>
        <w:t xml:space="preserve"> 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rStyle w:val="m-5979587471506160003object"/>
          <w:color w:val="000000"/>
          <w:sz w:val="22"/>
          <w:szCs w:val="22"/>
          <w:lang w:val="en-US"/>
        </w:rPr>
        <w:t> </w:t>
      </w:r>
    </w:p>
    <w:p w:rsidR="00EE2774" w:rsidRPr="00EE2774" w:rsidRDefault="00EE2774" w:rsidP="00EE27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EE2774">
        <w:rPr>
          <w:rStyle w:val="m-5979587471506160003object"/>
          <w:b/>
          <w:bCs/>
          <w:color w:val="000000"/>
          <w:sz w:val="22"/>
          <w:szCs w:val="22"/>
          <w:lang w:val="en-US"/>
        </w:rPr>
        <w:t>The courses</w:t>
      </w:r>
      <w:r w:rsidRPr="00EE2774">
        <w:rPr>
          <w:rStyle w:val="apple-converted-space"/>
          <w:b/>
          <w:bCs/>
          <w:color w:val="000000"/>
          <w:sz w:val="22"/>
          <w:szCs w:val="22"/>
          <w:lang w:val="en-US"/>
        </w:rPr>
        <w:t xml:space="preserve"> </w:t>
      </w:r>
      <w:r w:rsidRPr="00EE2774">
        <w:rPr>
          <w:rStyle w:val="a5"/>
          <w:color w:val="000000"/>
          <w:sz w:val="22"/>
          <w:szCs w:val="22"/>
          <w:lang w:val="en-US"/>
        </w:rPr>
        <w:t xml:space="preserve">on </w:t>
      </w:r>
      <w:proofErr w:type="spellStart"/>
      <w:r w:rsidRPr="00EE2774">
        <w:rPr>
          <w:rStyle w:val="a5"/>
          <w:color w:val="000000"/>
          <w:sz w:val="22"/>
          <w:szCs w:val="22"/>
          <w:shd w:val="clear" w:color="auto" w:fill="FFFFFF"/>
          <w:lang w:val="en-US"/>
        </w:rPr>
        <w:t>Télécom</w:t>
      </w:r>
      <w:proofErr w:type="spellEnd"/>
      <w:r w:rsidRPr="00EE2774">
        <w:rPr>
          <w:rStyle w:val="a5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E2774">
        <w:rPr>
          <w:rStyle w:val="a5"/>
          <w:color w:val="000000"/>
          <w:sz w:val="22"/>
          <w:szCs w:val="22"/>
          <w:shd w:val="clear" w:color="auto" w:fill="FFFFFF"/>
          <w:lang w:val="en-US"/>
        </w:rPr>
        <w:t>ParisTech</w:t>
      </w:r>
      <w:proofErr w:type="spellEnd"/>
      <w:r>
        <w:rPr>
          <w:rStyle w:val="apple-converted-space"/>
          <w:b/>
          <w:bCs/>
          <w:color w:val="000000"/>
          <w:sz w:val="22"/>
          <w:szCs w:val="22"/>
          <w:lang w:val="en-US"/>
        </w:rPr>
        <w:t xml:space="preserve"> </w:t>
      </w:r>
      <w:r w:rsidRPr="00EE2774">
        <w:rPr>
          <w:rStyle w:val="a5"/>
          <w:color w:val="000000"/>
          <w:sz w:val="22"/>
          <w:szCs w:val="22"/>
          <w:u w:val="single"/>
          <w:lang w:val="en-US"/>
        </w:rPr>
        <w:t xml:space="preserve">Sophia </w:t>
      </w:r>
      <w:proofErr w:type="spellStart"/>
      <w:r w:rsidRPr="00EE2774">
        <w:rPr>
          <w:rStyle w:val="a5"/>
          <w:color w:val="000000"/>
          <w:sz w:val="22"/>
          <w:szCs w:val="22"/>
          <w:u w:val="single"/>
          <w:lang w:val="en-US"/>
        </w:rPr>
        <w:t>Antipolis</w:t>
      </w:r>
      <w:proofErr w:type="spellEnd"/>
      <w:r w:rsidRPr="00EE2774">
        <w:rPr>
          <w:rStyle w:val="a5"/>
          <w:color w:val="000000"/>
          <w:sz w:val="22"/>
          <w:szCs w:val="22"/>
          <w:u w:val="single"/>
          <w:lang w:val="en-US"/>
        </w:rPr>
        <w:t xml:space="preserve"> (</w:t>
      </w:r>
      <w:proofErr w:type="spellStart"/>
      <w:r w:rsidRPr="00EE2774">
        <w:rPr>
          <w:rStyle w:val="a5"/>
          <w:color w:val="000000"/>
          <w:sz w:val="22"/>
          <w:szCs w:val="22"/>
          <w:u w:val="single"/>
          <w:lang w:val="en-US"/>
        </w:rPr>
        <w:t>Eurecom</w:t>
      </w:r>
      <w:proofErr w:type="spellEnd"/>
      <w:r w:rsidRPr="00EE2774">
        <w:rPr>
          <w:rStyle w:val="a5"/>
          <w:color w:val="000000"/>
          <w:sz w:val="22"/>
          <w:szCs w:val="22"/>
          <w:u w:val="single"/>
          <w:lang w:val="en-US"/>
        </w:rPr>
        <w:t>)</w:t>
      </w:r>
      <w:r>
        <w:rPr>
          <w:rStyle w:val="apple-converted-space"/>
          <w:b/>
          <w:bCs/>
          <w:color w:val="000000"/>
          <w:sz w:val="22"/>
          <w:szCs w:val="22"/>
          <w:lang w:val="en-US"/>
        </w:rPr>
        <w:t xml:space="preserve"> </w:t>
      </w:r>
      <w:r w:rsidRPr="00EE2774">
        <w:rPr>
          <w:rStyle w:val="a5"/>
          <w:color w:val="000000"/>
          <w:sz w:val="22"/>
          <w:szCs w:val="22"/>
          <w:lang w:val="en-US"/>
        </w:rPr>
        <w:t>campus are taught in English</w:t>
      </w:r>
      <w:r w:rsidRPr="00EE2774">
        <w:rPr>
          <w:rStyle w:val="m-5979587471506160003object"/>
          <w:color w:val="000000"/>
          <w:sz w:val="22"/>
          <w:szCs w:val="22"/>
          <w:lang w:val="en-US"/>
        </w:rPr>
        <w:t>. The topics covered are the following:</w:t>
      </w:r>
    </w:p>
    <w:p w:rsidR="00EE2774" w:rsidRPr="00EE2774" w:rsidRDefault="00EE2774" w:rsidP="00EE2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proofErr w:type="spellStart"/>
      <w:r w:rsidRPr="00EE2774">
        <w:rPr>
          <w:rFonts w:ascii="Times New Roman" w:hAnsi="Times New Roman" w:cs="Times New Roman"/>
          <w:color w:val="000000"/>
        </w:rPr>
        <w:t>Data</w:t>
      </w:r>
      <w:proofErr w:type="spellEnd"/>
      <w:r w:rsidRPr="00EE2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774">
        <w:rPr>
          <w:rFonts w:ascii="Times New Roman" w:hAnsi="Times New Roman" w:cs="Times New Roman"/>
          <w:color w:val="000000"/>
        </w:rPr>
        <w:t>Science</w:t>
      </w:r>
      <w:proofErr w:type="spellEnd"/>
      <w:r w:rsidRPr="00EE2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774">
        <w:rPr>
          <w:rFonts w:ascii="Times New Roman" w:hAnsi="Times New Roman" w:cs="Times New Roman"/>
          <w:color w:val="000000"/>
        </w:rPr>
        <w:t>and</w:t>
      </w:r>
      <w:proofErr w:type="spellEnd"/>
      <w:r w:rsidRPr="00EE2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774">
        <w:rPr>
          <w:rFonts w:ascii="Times New Roman" w:hAnsi="Times New Roman" w:cs="Times New Roman"/>
          <w:color w:val="000000"/>
        </w:rPr>
        <w:t>Engineering</w:t>
      </w:r>
      <w:proofErr w:type="spellEnd"/>
    </w:p>
    <w:p w:rsidR="00EE2774" w:rsidRPr="00EE2774" w:rsidRDefault="00EE2774" w:rsidP="00EE2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proofErr w:type="spellStart"/>
      <w:r w:rsidRPr="00EE2774">
        <w:rPr>
          <w:rFonts w:ascii="Times New Roman" w:hAnsi="Times New Roman" w:cs="Times New Roman"/>
          <w:color w:val="000000"/>
        </w:rPr>
        <w:t>Communication</w:t>
      </w:r>
      <w:proofErr w:type="spellEnd"/>
      <w:r w:rsidRPr="00EE2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774">
        <w:rPr>
          <w:rFonts w:ascii="Times New Roman" w:hAnsi="Times New Roman" w:cs="Times New Roman"/>
          <w:color w:val="000000"/>
        </w:rPr>
        <w:t>Systems</w:t>
      </w:r>
      <w:proofErr w:type="spellEnd"/>
    </w:p>
    <w:p w:rsidR="00EE2774" w:rsidRPr="00EE2774" w:rsidRDefault="00EE2774" w:rsidP="00EE2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proofErr w:type="spellStart"/>
      <w:r w:rsidRPr="00EE2774">
        <w:rPr>
          <w:rFonts w:ascii="Times New Roman" w:hAnsi="Times New Roman" w:cs="Times New Roman"/>
          <w:color w:val="000000"/>
        </w:rPr>
        <w:t>Smart</w:t>
      </w:r>
      <w:proofErr w:type="spellEnd"/>
      <w:r w:rsidRPr="00EE2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774">
        <w:rPr>
          <w:rFonts w:ascii="Times New Roman" w:hAnsi="Times New Roman" w:cs="Times New Roman"/>
          <w:color w:val="000000"/>
        </w:rPr>
        <w:t>Objects</w:t>
      </w:r>
      <w:proofErr w:type="spellEnd"/>
    </w:p>
    <w:p w:rsidR="00EE2774" w:rsidRPr="00EE2774" w:rsidRDefault="00EE2774" w:rsidP="00EE2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00"/>
        </w:rPr>
      </w:pPr>
      <w:proofErr w:type="spellStart"/>
      <w:r w:rsidRPr="00EE2774">
        <w:rPr>
          <w:rFonts w:ascii="Times New Roman" w:hAnsi="Times New Roman" w:cs="Times New Roman"/>
          <w:color w:val="000000"/>
        </w:rPr>
        <w:t>Communication</w:t>
      </w:r>
      <w:proofErr w:type="spellEnd"/>
      <w:r w:rsidRPr="00EE2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774">
        <w:rPr>
          <w:rFonts w:ascii="Times New Roman" w:hAnsi="Times New Roman" w:cs="Times New Roman"/>
          <w:color w:val="000000"/>
        </w:rPr>
        <w:t>System</w:t>
      </w:r>
      <w:proofErr w:type="spellEnd"/>
      <w:r w:rsidRPr="00EE27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E2774">
        <w:rPr>
          <w:rFonts w:ascii="Times New Roman" w:hAnsi="Times New Roman" w:cs="Times New Roman"/>
          <w:color w:val="000000"/>
        </w:rPr>
        <w:t>Security</w:t>
      </w:r>
      <w:proofErr w:type="spellEnd"/>
    </w:p>
    <w:p w:rsidR="006B3443" w:rsidRPr="00EE2774" w:rsidRDefault="00EE2774" w:rsidP="00EE2774">
      <w:pPr>
        <w:shd w:val="clear" w:color="auto" w:fill="FFFFFF"/>
        <w:spacing w:after="0"/>
        <w:rPr>
          <w:rFonts w:ascii="Times New Roman" w:hAnsi="Times New Roman" w:cs="Times New Roman"/>
          <w:lang w:val="en-US"/>
        </w:rPr>
      </w:pPr>
      <w:r w:rsidRPr="00EE2774">
        <w:rPr>
          <w:rStyle w:val="a5"/>
          <w:rFonts w:ascii="Times New Roman" w:hAnsi="Times New Roman" w:cs="Times New Roman"/>
          <w:color w:val="000000"/>
          <w:lang w:val="en-US"/>
        </w:rPr>
        <w:t xml:space="preserve">Please note that the number of placements on the Sophia </w:t>
      </w:r>
      <w:proofErr w:type="spellStart"/>
      <w:r w:rsidRPr="00EE2774">
        <w:rPr>
          <w:rStyle w:val="a5"/>
          <w:rFonts w:ascii="Times New Roman" w:hAnsi="Times New Roman" w:cs="Times New Roman"/>
          <w:color w:val="000000"/>
          <w:lang w:val="en-US"/>
        </w:rPr>
        <w:t>Antipolis</w:t>
      </w:r>
      <w:proofErr w:type="spellEnd"/>
      <w:r w:rsidRPr="00EE2774">
        <w:rPr>
          <w:rStyle w:val="a5"/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EE2774">
        <w:rPr>
          <w:rStyle w:val="a5"/>
          <w:rFonts w:ascii="Times New Roman" w:hAnsi="Times New Roman" w:cs="Times New Roman"/>
          <w:color w:val="000000"/>
          <w:lang w:val="en-US"/>
        </w:rPr>
        <w:t>Eurecom</w:t>
      </w:r>
      <w:proofErr w:type="spellEnd"/>
      <w:r w:rsidRPr="00EE2774">
        <w:rPr>
          <w:rStyle w:val="a5"/>
          <w:rFonts w:ascii="Times New Roman" w:hAnsi="Times New Roman" w:cs="Times New Roman"/>
          <w:color w:val="000000"/>
          <w:lang w:val="en-US"/>
        </w:rPr>
        <w:t>) campus will be limited. Students are strongly encouraged to apply to Paris campus also in order to maximize their chances of being selected for this grant.</w:t>
      </w:r>
    </w:p>
    <w:sectPr w:rsidR="006B3443" w:rsidRPr="00EE2774" w:rsidSect="00EE27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3E97"/>
    <w:multiLevelType w:val="multilevel"/>
    <w:tmpl w:val="AE8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90818"/>
    <w:multiLevelType w:val="multilevel"/>
    <w:tmpl w:val="862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443"/>
    <w:rsid w:val="0012178C"/>
    <w:rsid w:val="00363341"/>
    <w:rsid w:val="006B3443"/>
    <w:rsid w:val="00766231"/>
    <w:rsid w:val="009876B5"/>
    <w:rsid w:val="009B6ACA"/>
    <w:rsid w:val="00AD1A23"/>
    <w:rsid w:val="00EE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3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4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34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774"/>
  </w:style>
  <w:style w:type="character" w:customStyle="1" w:styleId="m-5979587471506160003object">
    <w:name w:val="m_-5979587471506160003object"/>
    <w:basedOn w:val="a0"/>
    <w:rsid w:val="00EE2774"/>
  </w:style>
  <w:style w:type="character" w:styleId="a5">
    <w:name w:val="Strong"/>
    <w:basedOn w:val="a0"/>
    <w:uiPriority w:val="22"/>
    <w:qFormat/>
    <w:rsid w:val="00EE2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om-paristech.fr/eng/international-studies/master-of-engineering/postgraduate-program/image.html" TargetMode="External"/><Relationship Id="rId13" Type="http://schemas.openxmlformats.org/officeDocument/2006/relationships/hyperlink" Target="http://www.telecom-paristech.fr/eng/international-studies/master-of-engineering/postgraduate-program/human-computer-interaction-3d-computer-graphics.html" TargetMode="External"/><Relationship Id="rId18" Type="http://schemas.openxmlformats.org/officeDocument/2006/relationships/hyperlink" Target="http://www.telecom-paristech.fr/eng/international-studies/master-of-engineering/postgraduate-program/algebra-codes-crypto-quantu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ecom.fr/en/teaching-0" TargetMode="External"/><Relationship Id="rId7" Type="http://schemas.openxmlformats.org/officeDocument/2006/relationships/hyperlink" Target="http://www.telecom-paristech.fr/eng/international-studies/master-of-engineering/postgraduate-program.html" TargetMode="External"/><Relationship Id="rId12" Type="http://schemas.openxmlformats.org/officeDocument/2006/relationships/hyperlink" Target="http://www.telecom-paristech.fr/eng/international-studies/master-of-engineering/postgraduate-program/infrastructures-network-securities.html" TargetMode="External"/><Relationship Id="rId17" Type="http://schemas.openxmlformats.org/officeDocument/2006/relationships/hyperlink" Target="http://www.telecom-paristech.fr/eng/international-studies/master-of-engineering/postgraduate-program/strategies-innovation-marke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com-paristech.fr/eng/international-studies/master-of-engineering/postgraduate-program/digital-signal-processing-models-applications.html" TargetMode="External"/><Relationship Id="rId20" Type="http://schemas.openxmlformats.org/officeDocument/2006/relationships/hyperlink" Target="http://www.telecom-paristech.fr/eng/international-studies/master-of-engineering/postgraduate-program/embedded-system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ynapses.telecom-paristech.fr/catalogue/2016-2017/parcours/1366/ING2A-diplome-d-ingenieur-2eme-annee" TargetMode="External"/><Relationship Id="rId11" Type="http://schemas.openxmlformats.org/officeDocument/2006/relationships/hyperlink" Target="http://www.telecom-paristech.fr/eng/international-studies/master-of-engineering/postgraduate-program/communication-devices-system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ationaltelecomparistech.wp.mines-telecom.fr/incoming-students/how-to-apply/application-form-2016-2017/" TargetMode="External"/><Relationship Id="rId15" Type="http://schemas.openxmlformats.org/officeDocument/2006/relationships/hyperlink" Target="http://www.telecom-paristech.fr/eng/international-studies/master-of-engineering/postgraduate-program/networkin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lecom-paristech.fr/eng/international-studies/master-of-engineering/postgraduate-program/distributed-software-systems.html" TargetMode="External"/><Relationship Id="rId19" Type="http://schemas.openxmlformats.org/officeDocument/2006/relationships/hyperlink" Target="http://www.telecom-paristech.fr/eng/international-studies/master-of-engineering/postgraduate-program/data-sci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com-paristech.fr/eng/international-studies/master-of-engineering/postgraduate-program/stochastic-processes-scientific-computing.html" TargetMode="External"/><Relationship Id="rId14" Type="http://schemas.openxmlformats.org/officeDocument/2006/relationships/hyperlink" Target="http://www.telecom-paristech.fr/eng/international-studies/master-of-engineering/postgraduate-program/mathematics-theoretical-computer-science-operation-research.html" TargetMode="External"/><Relationship Id="rId22" Type="http://schemas.openxmlformats.org/officeDocument/2006/relationships/hyperlink" Target="http://www.eurecom.fr/en/teaching/engineering-studies/6-12-months-curriculum/courses/non-technical-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2016-10-02T19:49:00Z</dcterms:created>
  <dcterms:modified xsi:type="dcterms:W3CDTF">2016-10-02T19:49:00Z</dcterms:modified>
</cp:coreProperties>
</file>